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907FC" w14:textId="77777777" w:rsidR="001F1B1B" w:rsidRDefault="00565AE3" w:rsidP="001F1B1B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  <w:r w:rsidRPr="00565AE3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„Ehrenamtliche im Kontext von Krieg, Flucht und Asyl“</w:t>
      </w:r>
    </w:p>
    <w:p w14:paraId="00241C67" w14:textId="77777777" w:rsidR="001F1B1B" w:rsidRDefault="001F1B1B" w:rsidP="001F1B1B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</w:p>
    <w:p w14:paraId="04624455" w14:textId="77777777" w:rsidR="00565AE3" w:rsidRPr="00565AE3" w:rsidRDefault="001F1B1B" w:rsidP="001F1B1B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565AE3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ass. Prof. Dr. Pia Andreatta</w:t>
      </w:r>
    </w:p>
    <w:p w14:paraId="48E42B19" w14:textId="77777777" w:rsidR="00633756" w:rsidRDefault="000601E9"/>
    <w:p w14:paraId="74564B76" w14:textId="77777777" w:rsidR="0068731F" w:rsidRDefault="0068731F"/>
    <w:p w14:paraId="2D99DEB6" w14:textId="43663E24" w:rsidR="0068731F" w:rsidRDefault="004273EC" w:rsidP="00953B2E">
      <w:pPr>
        <w:pStyle w:val="Listenabsatz"/>
        <w:numPr>
          <w:ilvl w:val="0"/>
          <w:numId w:val="1"/>
        </w:numPr>
      </w:pPr>
      <w:r>
        <w:t xml:space="preserve">Supervision ist </w:t>
      </w:r>
      <w:r w:rsidR="00784FAF">
        <w:t xml:space="preserve">in NGOs </w:t>
      </w:r>
      <w:r w:rsidR="00EC025E">
        <w:t>St</w:t>
      </w:r>
      <w:r>
        <w:t>i</w:t>
      </w:r>
      <w:r w:rsidR="00EC025E">
        <w:t>e</w:t>
      </w:r>
      <w:r>
        <w:t>fkind (sowohl</w:t>
      </w:r>
      <w:r w:rsidR="006E1BF6">
        <w:t xml:space="preserve"> </w:t>
      </w:r>
      <w:r>
        <w:t>Angebot als auch Inanspruchnahme)</w:t>
      </w:r>
    </w:p>
    <w:p w14:paraId="0301B4E0" w14:textId="77777777" w:rsidR="005818A4" w:rsidRDefault="005818A4" w:rsidP="00F85A2C">
      <w:pPr>
        <w:pStyle w:val="Listenabsatz"/>
        <w:numPr>
          <w:ilvl w:val="0"/>
          <w:numId w:val="1"/>
        </w:numPr>
      </w:pPr>
      <w:r>
        <w:t>Konfrontation mit Trauma ist spezifisch in dieser Thematik</w:t>
      </w:r>
    </w:p>
    <w:p w14:paraId="7384B729" w14:textId="77777777" w:rsidR="00786CAE" w:rsidRDefault="00786CAE" w:rsidP="00786CAE"/>
    <w:p w14:paraId="45738C2B" w14:textId="77777777" w:rsidR="005818A4" w:rsidRDefault="003C0885" w:rsidP="00786CAE">
      <w:pPr>
        <w:pStyle w:val="Listenabsatz"/>
        <w:numPr>
          <w:ilvl w:val="0"/>
          <w:numId w:val="2"/>
        </w:numPr>
      </w:pPr>
      <w:r>
        <w:t>Tätigkeitsbezogene Belastungen:</w:t>
      </w:r>
    </w:p>
    <w:p w14:paraId="7CD52A27" w14:textId="77777777" w:rsidR="007D446D" w:rsidRDefault="00765F6D" w:rsidP="00762857">
      <w:pPr>
        <w:pStyle w:val="Listenabsatz"/>
        <w:numPr>
          <w:ilvl w:val="0"/>
          <w:numId w:val="3"/>
        </w:numPr>
      </w:pPr>
      <w:r>
        <w:t>Keine Strukturen</w:t>
      </w:r>
      <w:r w:rsidR="00762857">
        <w:t xml:space="preserve"> und Handlungspläne</w:t>
      </w:r>
      <w:r w:rsidR="00D734B1">
        <w:t>, wie mit Flüchtlingen umgehen</w:t>
      </w:r>
      <w:r w:rsidR="007D446D">
        <w:t xml:space="preserve"> </w:t>
      </w:r>
    </w:p>
    <w:p w14:paraId="18BF26E3" w14:textId="77777777" w:rsidR="0065651E" w:rsidRDefault="007D446D" w:rsidP="007D446D">
      <w:pPr>
        <w:pStyle w:val="Listenabsatz"/>
      </w:pPr>
      <w:r>
        <w:t>-&gt; viel Improvisation</w:t>
      </w:r>
    </w:p>
    <w:p w14:paraId="78438ABC" w14:textId="77777777" w:rsidR="007D446D" w:rsidRDefault="00025009" w:rsidP="00762857">
      <w:pPr>
        <w:pStyle w:val="Listenabsatz"/>
        <w:numPr>
          <w:ilvl w:val="0"/>
          <w:numId w:val="3"/>
        </w:numPr>
      </w:pPr>
      <w:r>
        <w:t>Glauben an die Willkür des Staates; Entscheidungen nicht nachvollziehbar</w:t>
      </w:r>
    </w:p>
    <w:p w14:paraId="522E37F2" w14:textId="77777777" w:rsidR="002F41AF" w:rsidRDefault="00025009" w:rsidP="002F41AF">
      <w:pPr>
        <w:pStyle w:val="Listenabsatz"/>
        <w:numPr>
          <w:ilvl w:val="0"/>
          <w:numId w:val="3"/>
        </w:numPr>
      </w:pPr>
      <w:r>
        <w:t>Gesellschaftliche Stimmung</w:t>
      </w:r>
    </w:p>
    <w:p w14:paraId="52251D3F" w14:textId="77777777" w:rsidR="002F41AF" w:rsidRDefault="002F41AF" w:rsidP="002F41AF">
      <w:pPr>
        <w:pStyle w:val="Listenabsatz"/>
        <w:numPr>
          <w:ilvl w:val="0"/>
          <w:numId w:val="3"/>
        </w:numPr>
      </w:pPr>
      <w:r w:rsidRPr="008B4D47">
        <w:rPr>
          <w:i/>
        </w:rPr>
        <w:t>D</w:t>
      </w:r>
      <w:r w:rsidR="008B4D47" w:rsidRPr="008B4D47">
        <w:rPr>
          <w:i/>
        </w:rPr>
        <w:t>urch</w:t>
      </w:r>
      <w:r>
        <w:t xml:space="preserve"> die </w:t>
      </w:r>
      <w:r w:rsidR="008B4D47">
        <w:t>Flüchtlinge sind wir auf emotionaler Ebene damit konfrontiert, dass wir Spannung ertragen müssen (wie geht´s weiter? Was ist mit Familie? Todesfälle, Angst vor Interview...)</w:t>
      </w:r>
    </w:p>
    <w:p w14:paraId="74DFEE06" w14:textId="77777777" w:rsidR="005E52C7" w:rsidRDefault="005E52C7" w:rsidP="005E52C7"/>
    <w:p w14:paraId="4DBB4AD9" w14:textId="77777777" w:rsidR="005E52C7" w:rsidRDefault="005E52C7" w:rsidP="005E52C7">
      <w:pPr>
        <w:pStyle w:val="Listenabsatz"/>
        <w:numPr>
          <w:ilvl w:val="0"/>
          <w:numId w:val="2"/>
        </w:numPr>
      </w:pPr>
      <w:r>
        <w:t>Was ist das Traumatische am Trauma?</w:t>
      </w:r>
    </w:p>
    <w:p w14:paraId="25334B9D" w14:textId="77777777" w:rsidR="000D613A" w:rsidRDefault="005E52C7" w:rsidP="000D613A">
      <w:pPr>
        <w:pStyle w:val="Listenabsatz"/>
        <w:numPr>
          <w:ilvl w:val="0"/>
          <w:numId w:val="4"/>
        </w:numPr>
      </w:pPr>
      <w:r>
        <w:t>Existentiell bedrohlicher Faktor + keine individuellen Handlungsmöglichkeiten mehr</w:t>
      </w:r>
    </w:p>
    <w:p w14:paraId="3BE88546" w14:textId="77777777" w:rsidR="000D613A" w:rsidRDefault="005E52C7" w:rsidP="000D613A">
      <w:pPr>
        <w:pStyle w:val="Listenabsatz"/>
        <w:numPr>
          <w:ilvl w:val="0"/>
          <w:numId w:val="4"/>
        </w:numPr>
      </w:pPr>
      <w:r>
        <w:t>Schutzlose Preisgabe</w:t>
      </w:r>
      <w:r w:rsidR="008D13AE">
        <w:t>, totale Ohnmacht, Kontrollverlust;</w:t>
      </w:r>
    </w:p>
    <w:p w14:paraId="624DB3F5" w14:textId="77777777" w:rsidR="008D13AE" w:rsidRDefault="008D13AE" w:rsidP="000D613A">
      <w:pPr>
        <w:pStyle w:val="Listenabsatz"/>
        <w:numPr>
          <w:ilvl w:val="0"/>
          <w:numId w:val="4"/>
        </w:numPr>
      </w:pPr>
      <w:r>
        <w:t xml:space="preserve">Keine </w:t>
      </w:r>
      <w:r w:rsidR="00BE07FF">
        <w:t>der Ur-</w:t>
      </w:r>
      <w:r>
        <w:t>Handlungsmuster (Weglaufen, Totstellen, Angriff) mehr möglich</w:t>
      </w:r>
    </w:p>
    <w:p w14:paraId="59FD9C90" w14:textId="77777777" w:rsidR="000D613A" w:rsidRDefault="000D613A" w:rsidP="000D613A">
      <w:pPr>
        <w:ind w:left="360"/>
      </w:pPr>
    </w:p>
    <w:p w14:paraId="716C22FE" w14:textId="77777777" w:rsidR="0050502F" w:rsidRDefault="000D613A" w:rsidP="0050502F">
      <w:pPr>
        <w:pStyle w:val="Listenabsatz"/>
        <w:numPr>
          <w:ilvl w:val="0"/>
          <w:numId w:val="2"/>
        </w:numPr>
      </w:pPr>
      <w:r>
        <w:t>Folge</w:t>
      </w:r>
      <w:r w:rsidR="0050502F">
        <w:t>n</w:t>
      </w:r>
      <w:r>
        <w:t xml:space="preserve">: </w:t>
      </w:r>
    </w:p>
    <w:p w14:paraId="5C874C94" w14:textId="77777777" w:rsidR="0050502F" w:rsidRDefault="00606765" w:rsidP="0050502F">
      <w:pPr>
        <w:pStyle w:val="Listenabsatz"/>
        <w:numPr>
          <w:ilvl w:val="0"/>
          <w:numId w:val="7"/>
        </w:numPr>
      </w:pPr>
      <w:r>
        <w:t xml:space="preserve">dauerhafte Erschütterung des Selbst- (ich als Mutter/Vater, ...) und </w:t>
      </w:r>
      <w:r w:rsidR="0050502F">
        <w:t xml:space="preserve">     </w:t>
      </w:r>
      <w:r>
        <w:t>Weltverständnisses</w:t>
      </w:r>
    </w:p>
    <w:p w14:paraId="4D91AF98" w14:textId="77777777" w:rsidR="0050502F" w:rsidRDefault="0050502F" w:rsidP="0050502F">
      <w:pPr>
        <w:pStyle w:val="Listenabsatz"/>
        <w:numPr>
          <w:ilvl w:val="0"/>
          <w:numId w:val="7"/>
        </w:numPr>
      </w:pPr>
      <w:r>
        <w:t>Die traumatisierende Erfahrung wir übergeneralisiert (</w:t>
      </w:r>
      <w:r w:rsidRPr="0050502F">
        <w:rPr>
          <w:i/>
        </w:rPr>
        <w:t xml:space="preserve">nie </w:t>
      </w:r>
      <w:r>
        <w:t>mehr vertrauen)</w:t>
      </w:r>
    </w:p>
    <w:p w14:paraId="690A2E49" w14:textId="77777777" w:rsidR="0050502F" w:rsidRDefault="0050502F" w:rsidP="0050502F">
      <w:pPr>
        <w:pStyle w:val="Listenabsatz"/>
        <w:numPr>
          <w:ilvl w:val="0"/>
          <w:numId w:val="7"/>
        </w:numPr>
      </w:pPr>
      <w:r>
        <w:t>Gegenprogramm: Das Traumatische am Trauma, das Gefühl des Ausgeliefertseins wird zu vermeiden versucht</w:t>
      </w:r>
    </w:p>
    <w:p w14:paraId="469E9F14" w14:textId="77777777" w:rsidR="0050502F" w:rsidRDefault="0050502F" w:rsidP="0050502F">
      <w:pPr>
        <w:pStyle w:val="Listenabsatz"/>
        <w:numPr>
          <w:ilvl w:val="0"/>
          <w:numId w:val="7"/>
        </w:numPr>
      </w:pPr>
      <w:r>
        <w:t>Traumatische Stressreaktionen (solange, bis Identität wieder gefunden ist) als normale Reaktionen auf abnormale Erfahrungen</w:t>
      </w:r>
    </w:p>
    <w:p w14:paraId="4E49A612" w14:textId="77777777" w:rsidR="0050502F" w:rsidRDefault="0050502F" w:rsidP="0050502F">
      <w:pPr>
        <w:pStyle w:val="Listenabsatz"/>
        <w:numPr>
          <w:ilvl w:val="0"/>
          <w:numId w:val="8"/>
        </w:numPr>
      </w:pPr>
      <w:r>
        <w:t>Intensives Wiedererleben (Flashbacks): F. sind wieder voll in der Trauma-Situation (z.B: durch Silvesterknaller, Hubschrauber...)</w:t>
      </w:r>
    </w:p>
    <w:p w14:paraId="7A74D847" w14:textId="77777777" w:rsidR="0050502F" w:rsidRDefault="0050502F" w:rsidP="0050502F">
      <w:pPr>
        <w:pStyle w:val="Listenabsatz"/>
        <w:numPr>
          <w:ilvl w:val="0"/>
          <w:numId w:val="8"/>
        </w:numPr>
      </w:pPr>
      <w:r>
        <w:t>Vermeidung: z.B. wenn Flüchtlinge hier ankommen, Vergangenheit abschließen</w:t>
      </w:r>
    </w:p>
    <w:p w14:paraId="6F9A1087" w14:textId="77777777" w:rsidR="0050502F" w:rsidRDefault="0050502F" w:rsidP="0050502F">
      <w:pPr>
        <w:pStyle w:val="Listenabsatz"/>
        <w:numPr>
          <w:ilvl w:val="0"/>
          <w:numId w:val="8"/>
        </w:numPr>
      </w:pPr>
      <w:r>
        <w:t>Übererregung</w:t>
      </w:r>
      <w:r w:rsidR="00C71854">
        <w:t>: schnell gereizt, schreckhaft, angespannt</w:t>
      </w:r>
    </w:p>
    <w:p w14:paraId="04790B40" w14:textId="77777777" w:rsidR="00C71854" w:rsidRDefault="00C71854" w:rsidP="00C71854">
      <w:pPr>
        <w:pStyle w:val="Listenabsatz"/>
        <w:numPr>
          <w:ilvl w:val="0"/>
          <w:numId w:val="9"/>
        </w:numPr>
      </w:pPr>
      <w:r>
        <w:t>Wird oft als kulturell bedingt gesehen, ist aber traumabedingt</w:t>
      </w:r>
    </w:p>
    <w:p w14:paraId="32B141A2" w14:textId="77777777" w:rsidR="00C71854" w:rsidRDefault="00C71854" w:rsidP="00C71854">
      <w:pPr>
        <w:pStyle w:val="Listenabsatz"/>
        <w:numPr>
          <w:ilvl w:val="0"/>
          <w:numId w:val="9"/>
        </w:numPr>
      </w:pPr>
      <w:r>
        <w:t>Spannungsfelder in Flüchtlingsheimen</w:t>
      </w:r>
    </w:p>
    <w:p w14:paraId="552FC435" w14:textId="77777777" w:rsidR="00C71854" w:rsidRDefault="00C71854" w:rsidP="00C71854">
      <w:pPr>
        <w:pStyle w:val="Listenabsatz"/>
        <w:numPr>
          <w:ilvl w:val="0"/>
          <w:numId w:val="8"/>
        </w:numPr>
      </w:pPr>
      <w:r>
        <w:t>Leute können kaum Alltagsinteressen entwickeln:</w:t>
      </w:r>
    </w:p>
    <w:p w14:paraId="248715B9" w14:textId="77777777" w:rsidR="00C71854" w:rsidRDefault="00C71854" w:rsidP="00C71854">
      <w:pPr>
        <w:pStyle w:val="Listenabsatz"/>
        <w:ind w:left="1080"/>
      </w:pPr>
      <w:r>
        <w:t>Deutsch lernen, Kurse</w:t>
      </w:r>
      <w:r w:rsidR="00EC27A4">
        <w:t>; oft die Frage: faul oder depr</w:t>
      </w:r>
      <w:r>
        <w:t>essiv?</w:t>
      </w:r>
    </w:p>
    <w:p w14:paraId="6D592655" w14:textId="77777777" w:rsidR="00C71854" w:rsidRDefault="00C71854" w:rsidP="00C71854">
      <w:pPr>
        <w:pStyle w:val="Listenabsatz"/>
        <w:numPr>
          <w:ilvl w:val="0"/>
          <w:numId w:val="8"/>
        </w:numPr>
      </w:pPr>
      <w:r>
        <w:t>Regressives Verhalten bei Unbegleiteten Minderjährigen Flüchtlingen:</w:t>
      </w:r>
    </w:p>
    <w:p w14:paraId="102079B3" w14:textId="77777777" w:rsidR="00C71854" w:rsidRDefault="00C71854" w:rsidP="00C71854">
      <w:pPr>
        <w:pStyle w:val="Listenabsatz"/>
        <w:ind w:left="1080"/>
      </w:pPr>
      <w:r>
        <w:t>z.B. Kriegsspiele</w:t>
      </w:r>
    </w:p>
    <w:p w14:paraId="48E99461" w14:textId="77777777" w:rsidR="00C71854" w:rsidRDefault="00C71854" w:rsidP="00C71854"/>
    <w:p w14:paraId="43EE2A99" w14:textId="77777777" w:rsidR="006A395B" w:rsidRDefault="006A395B" w:rsidP="006A395B">
      <w:pPr>
        <w:pStyle w:val="Listenabsatz"/>
        <w:numPr>
          <w:ilvl w:val="0"/>
          <w:numId w:val="1"/>
        </w:numPr>
      </w:pPr>
      <w:r>
        <w:t>Bei Kriegs-Traumatisierten greifen unsere herkömmlichen Traumatherapiemodelle nicht</w:t>
      </w:r>
    </w:p>
    <w:p w14:paraId="22E515DC" w14:textId="77777777" w:rsidR="000B6630" w:rsidRDefault="00FE164C" w:rsidP="00FE164C">
      <w:pPr>
        <w:pStyle w:val="Listenabsatz"/>
        <w:numPr>
          <w:ilvl w:val="0"/>
          <w:numId w:val="1"/>
        </w:numPr>
      </w:pPr>
      <w:r>
        <w:t>Differenzierung „traumatisiert“ oder „nur belastet“ ist nicht so entscheidend -&gt; Es geht um Bedürfnisorientierung</w:t>
      </w:r>
    </w:p>
    <w:p w14:paraId="49847070" w14:textId="77777777" w:rsidR="0010139C" w:rsidRDefault="0010139C" w:rsidP="0010139C"/>
    <w:p w14:paraId="78DA5885" w14:textId="77777777" w:rsidR="0010139C" w:rsidRDefault="0010139C" w:rsidP="0010139C">
      <w:pPr>
        <w:pStyle w:val="Listenabsatz"/>
        <w:numPr>
          <w:ilvl w:val="0"/>
          <w:numId w:val="2"/>
        </w:numPr>
      </w:pPr>
      <w:r>
        <w:t xml:space="preserve">Sequenzielle Traumatisierung: </w:t>
      </w:r>
      <w:r w:rsidR="006C07C9">
        <w:t xml:space="preserve"> lange vor dem Krieg und der Flucht ist schon Destabilisierung der Gesellschaft</w:t>
      </w:r>
      <w:r w:rsidR="00523BE7">
        <w:t xml:space="preserve"> und Verrohung bis in die Familien hinein</w:t>
      </w:r>
    </w:p>
    <w:p w14:paraId="6B82CC5E" w14:textId="77777777" w:rsidR="00523BE7" w:rsidRDefault="00523BE7" w:rsidP="00523BE7">
      <w:pPr>
        <w:pStyle w:val="Listenabsatz"/>
        <w:numPr>
          <w:ilvl w:val="0"/>
          <w:numId w:val="10"/>
        </w:numPr>
      </w:pPr>
      <w:r>
        <w:lastRenderedPageBreak/>
        <w:t>In Österreich: Angstmache-Politik r</w:t>
      </w:r>
      <w:r w:rsidR="00F90CFB">
        <w:t>eaktiviert die sequenzielle T. SOWOHL bei den Flüchtlingen (Bunkertendenzen) als auch z.B. bei den Österreichern der Nachkriegszeit</w:t>
      </w:r>
    </w:p>
    <w:p w14:paraId="13E71B47" w14:textId="77777777" w:rsidR="00F90CFB" w:rsidRDefault="00F90CFB" w:rsidP="00523BE7">
      <w:pPr>
        <w:pStyle w:val="Listenabsatz"/>
        <w:numPr>
          <w:ilvl w:val="0"/>
          <w:numId w:val="10"/>
        </w:numPr>
      </w:pPr>
      <w:r>
        <w:t>Verrohung in Österreich auch festzustellen</w:t>
      </w:r>
    </w:p>
    <w:p w14:paraId="240E2047" w14:textId="77777777" w:rsidR="00F90CFB" w:rsidRDefault="00F90CFB" w:rsidP="00F90CFB"/>
    <w:p w14:paraId="4CF90115" w14:textId="77777777" w:rsidR="00F90CFB" w:rsidRDefault="00F90CFB" w:rsidP="00F90CFB">
      <w:pPr>
        <w:pStyle w:val="Listenabsatz"/>
        <w:numPr>
          <w:ilvl w:val="0"/>
          <w:numId w:val="2"/>
        </w:numPr>
      </w:pPr>
      <w:r>
        <w:t>Studie bei Holocaust-Opfern: am meisten belastende Erfahrungen</w:t>
      </w:r>
    </w:p>
    <w:p w14:paraId="07AB72CD" w14:textId="77777777" w:rsidR="00F90CFB" w:rsidRDefault="00F90CFB" w:rsidP="00F90CFB">
      <w:pPr>
        <w:pStyle w:val="Listenabsatz"/>
        <w:numPr>
          <w:ilvl w:val="0"/>
          <w:numId w:val="12"/>
        </w:numPr>
      </w:pPr>
      <w:r>
        <w:t xml:space="preserve">Chronifizierung (lange Wartephasen, nicht handlungsfähig) </w:t>
      </w:r>
    </w:p>
    <w:p w14:paraId="575FD2BA" w14:textId="77777777" w:rsidR="00074DA9" w:rsidRDefault="0090742F" w:rsidP="00F813B9">
      <w:pPr>
        <w:pStyle w:val="Listenabsatz"/>
        <w:numPr>
          <w:ilvl w:val="0"/>
          <w:numId w:val="12"/>
        </w:numPr>
      </w:pPr>
      <w:r>
        <w:t>Zeit nach dem Krieg</w:t>
      </w:r>
      <w:r w:rsidR="00074DA9">
        <w:t>: wie mit den Kriegsopfern umgegangen wurde</w:t>
      </w:r>
    </w:p>
    <w:p w14:paraId="12240283" w14:textId="77777777" w:rsidR="00074DA9" w:rsidRDefault="00F813B9" w:rsidP="00F813B9">
      <w:pPr>
        <w:pStyle w:val="Listenabsatz"/>
      </w:pPr>
      <w:r>
        <w:t xml:space="preserve">! </w:t>
      </w:r>
      <w:r w:rsidR="00074DA9">
        <w:t>Das ist unsere Chance, was zu bewirken</w:t>
      </w:r>
    </w:p>
    <w:p w14:paraId="0A81265F" w14:textId="77777777" w:rsidR="00074DA9" w:rsidRDefault="00074DA9" w:rsidP="00074DA9"/>
    <w:p w14:paraId="17A9C8A1" w14:textId="77777777" w:rsidR="00074DA9" w:rsidRDefault="00F813B9" w:rsidP="00F813B9">
      <w:pPr>
        <w:pStyle w:val="Listenabsatz"/>
        <w:numPr>
          <w:ilvl w:val="0"/>
          <w:numId w:val="10"/>
        </w:numPr>
      </w:pPr>
      <w:r>
        <w:t>Die Traumatisierung ist noch nicht vorbei -&gt; Flüchtlinge haben kein posttraumatisches Belastungssyndrom, sondern ein ANHALTENDES TRAUMATISCHES BELASTUNGSSYNDROM.</w:t>
      </w:r>
    </w:p>
    <w:p w14:paraId="67829237" w14:textId="44A0AECE" w:rsidR="00F813B9" w:rsidRDefault="00F813B9" w:rsidP="00F813B9">
      <w:pPr>
        <w:pStyle w:val="Listenabsatz"/>
      </w:pPr>
      <w:r>
        <w:t>Sie müssen immer noch wa</w:t>
      </w:r>
      <w:r w:rsidR="00D74642">
        <w:t>rten, werden bedroht, sind ohnm</w:t>
      </w:r>
      <w:r>
        <w:t>ächtig ...</w:t>
      </w:r>
    </w:p>
    <w:p w14:paraId="57D38C03" w14:textId="77777777" w:rsidR="00D74642" w:rsidRDefault="00D74642" w:rsidP="00D74642"/>
    <w:p w14:paraId="17303DFF" w14:textId="4F7B9161" w:rsidR="00F813B9" w:rsidRDefault="00D74642" w:rsidP="00D74642">
      <w:pPr>
        <w:pStyle w:val="Listenabsatz"/>
        <w:numPr>
          <w:ilvl w:val="0"/>
          <w:numId w:val="2"/>
        </w:numPr>
      </w:pPr>
      <w:r>
        <w:t>Unsere Chance: bei menschlich verursachten Traumatisierungen (wie Krieg) kann ein menschlicher Umgang mit Traumatisierten was bewirken – Heilende Wirkung durch das Humanum</w:t>
      </w:r>
    </w:p>
    <w:p w14:paraId="221E194C" w14:textId="237E8240" w:rsidR="00D74642" w:rsidRDefault="00D74642" w:rsidP="00D74642">
      <w:pPr>
        <w:pStyle w:val="Listenabsatz"/>
        <w:numPr>
          <w:ilvl w:val="0"/>
          <w:numId w:val="2"/>
        </w:numPr>
      </w:pPr>
      <w:r>
        <w:t>Oft viel wirksamer als „traumatherapeutische Tricks“ sind</w:t>
      </w:r>
    </w:p>
    <w:p w14:paraId="05EEA265" w14:textId="064EC56F" w:rsidR="00D74642" w:rsidRDefault="00D74642" w:rsidP="00D74642">
      <w:pPr>
        <w:pStyle w:val="Listenabsatz"/>
        <w:numPr>
          <w:ilvl w:val="0"/>
          <w:numId w:val="13"/>
        </w:numPr>
      </w:pPr>
      <w:r>
        <w:t xml:space="preserve">Würdigung des Traumas, der Situation der Flüchtlinge; </w:t>
      </w:r>
    </w:p>
    <w:p w14:paraId="47579728" w14:textId="6CB90A46" w:rsidR="00D74642" w:rsidRDefault="00D74642" w:rsidP="00D74642">
      <w:pPr>
        <w:pStyle w:val="Listenabsatz"/>
        <w:numPr>
          <w:ilvl w:val="0"/>
          <w:numId w:val="13"/>
        </w:numPr>
      </w:pPr>
      <w:r>
        <w:t>Ins Handeln bringen -&gt; Ordinary Magic -&gt; Handeln und Erleben in normalen Alltagssituation</w:t>
      </w:r>
    </w:p>
    <w:p w14:paraId="60B0ABA5" w14:textId="77777777" w:rsidR="00F90CFB" w:rsidRDefault="00F90CFB" w:rsidP="00D74642"/>
    <w:p w14:paraId="74B5C0F0" w14:textId="77777777" w:rsidR="000B6630" w:rsidRDefault="006A395B" w:rsidP="00606765">
      <w:pPr>
        <w:ind w:left="360"/>
      </w:pPr>
      <w:r>
        <w:t>Ordinary-Magic -&gt; Vindex-Freundschaftsclub; Villa Vindex!!!</w:t>
      </w:r>
    </w:p>
    <w:p w14:paraId="7BB7BBE2" w14:textId="77777777" w:rsidR="000B6630" w:rsidRDefault="000B6630" w:rsidP="00606765">
      <w:pPr>
        <w:ind w:left="360"/>
      </w:pPr>
    </w:p>
    <w:p w14:paraId="52AFC151" w14:textId="77777777" w:rsidR="006A395B" w:rsidRDefault="006A395B" w:rsidP="00606765">
      <w:pPr>
        <w:ind w:left="360"/>
      </w:pPr>
      <w:r>
        <w:t xml:space="preserve"> </w:t>
      </w:r>
    </w:p>
    <w:p w14:paraId="3B980FC7" w14:textId="091AC3DC" w:rsidR="00606765" w:rsidRDefault="008E25ED" w:rsidP="008E25ED">
      <w:pPr>
        <w:pStyle w:val="Listenabsatz"/>
        <w:numPr>
          <w:ilvl w:val="0"/>
          <w:numId w:val="14"/>
        </w:numPr>
      </w:pPr>
      <w:r>
        <w:t>SEKUNDÄRE TRAUMATISIERUNG (Transmission von Trauma)</w:t>
      </w:r>
    </w:p>
    <w:p w14:paraId="745F5A5E" w14:textId="77777777" w:rsidR="008E25ED" w:rsidRDefault="008E25ED" w:rsidP="008E25ED"/>
    <w:p w14:paraId="1084F2C0" w14:textId="65454ADF" w:rsidR="008E25ED" w:rsidRDefault="008E25ED" w:rsidP="008E25ED">
      <w:pPr>
        <w:pStyle w:val="Listenabsatz"/>
        <w:numPr>
          <w:ilvl w:val="0"/>
          <w:numId w:val="1"/>
        </w:numPr>
      </w:pPr>
      <w:r>
        <w:t>Das kann geschehen bei transgenerationaler T. (Eltern &lt;-&gt; Kinder) und auch hier in der Arbeit mit Geflüchteten.</w:t>
      </w:r>
    </w:p>
    <w:p w14:paraId="5CE67398" w14:textId="77777777" w:rsidR="008E25ED" w:rsidRDefault="008E25ED" w:rsidP="008E25ED">
      <w:pPr>
        <w:pStyle w:val="Listenabsatz"/>
        <w:numPr>
          <w:ilvl w:val="0"/>
          <w:numId w:val="1"/>
        </w:numPr>
      </w:pPr>
      <w:r>
        <w:t>Dadurch, dass Helfer (i.U. zu Feuerwehr) mit Empathie arbeiten, sind sie anfälliger für Sek. T.</w:t>
      </w:r>
    </w:p>
    <w:p w14:paraId="68D942EA" w14:textId="3AEF5159" w:rsidR="000601E9" w:rsidRDefault="000601E9" w:rsidP="008E25ED">
      <w:pPr>
        <w:pStyle w:val="Listenabsatz"/>
        <w:numPr>
          <w:ilvl w:val="0"/>
          <w:numId w:val="1"/>
        </w:numPr>
      </w:pPr>
      <w:r>
        <w:t>Sie stecken im Traumasystem -&gt; sind „co-traumatisiert“</w:t>
      </w:r>
    </w:p>
    <w:p w14:paraId="19F49A5A" w14:textId="77777777" w:rsidR="008E25ED" w:rsidRDefault="008E25ED" w:rsidP="008E25ED">
      <w:pPr>
        <w:pStyle w:val="Listenabsatz"/>
        <w:ind w:left="360"/>
      </w:pPr>
    </w:p>
    <w:p w14:paraId="4AB0AD3A" w14:textId="30083286" w:rsidR="008E25ED" w:rsidRDefault="008E25ED" w:rsidP="008E25ED">
      <w:pPr>
        <w:pStyle w:val="Listenabsatz"/>
        <w:numPr>
          <w:ilvl w:val="0"/>
          <w:numId w:val="15"/>
        </w:numPr>
      </w:pPr>
      <w:r>
        <w:t>Große Verwandtschaft mit Primärer T.:</w:t>
      </w:r>
    </w:p>
    <w:p w14:paraId="7723B5F3" w14:textId="56FFF9C2" w:rsidR="008E25ED" w:rsidRDefault="008E25ED" w:rsidP="008E25ED">
      <w:pPr>
        <w:pStyle w:val="Listenabsatz"/>
        <w:numPr>
          <w:ilvl w:val="0"/>
          <w:numId w:val="16"/>
        </w:numPr>
      </w:pPr>
      <w:r>
        <w:t>Konfrontation mit eigener Verwundbarkeit</w:t>
      </w:r>
    </w:p>
    <w:p w14:paraId="128B09D8" w14:textId="44870273" w:rsidR="008E25ED" w:rsidRDefault="008E25ED" w:rsidP="008E25ED">
      <w:pPr>
        <w:pStyle w:val="Listenabsatz"/>
        <w:numPr>
          <w:ilvl w:val="0"/>
          <w:numId w:val="16"/>
        </w:numPr>
      </w:pPr>
      <w:r>
        <w:t>Hilflosigkeit muss geteilt werden (auch wir sind oft ohnmächtig)</w:t>
      </w:r>
    </w:p>
    <w:p w14:paraId="030E8FE3" w14:textId="5F08188B" w:rsidR="008E25ED" w:rsidRDefault="008E25ED" w:rsidP="008E25ED">
      <w:pPr>
        <w:pStyle w:val="Listenabsatz"/>
        <w:numPr>
          <w:ilvl w:val="0"/>
          <w:numId w:val="9"/>
        </w:numPr>
      </w:pPr>
      <w:r>
        <w:t>Diese Hilflosigkeit kann Schuldgefühle auslösen</w:t>
      </w:r>
    </w:p>
    <w:p w14:paraId="54A26EF3" w14:textId="10173459" w:rsidR="008E25ED" w:rsidRDefault="008E25ED" w:rsidP="008E25ED">
      <w:pPr>
        <w:pStyle w:val="Listenabsatz"/>
        <w:numPr>
          <w:ilvl w:val="0"/>
          <w:numId w:val="9"/>
        </w:numPr>
      </w:pPr>
      <w:r>
        <w:t>Oft wird in dieser Situation auch die Verantwortung delegiert (andere werden beschuldigt, keine Lösung herbeiführen zu können !!</w:t>
      </w:r>
    </w:p>
    <w:p w14:paraId="6D27F8A8" w14:textId="77777777" w:rsidR="008E25ED" w:rsidRDefault="008E25ED" w:rsidP="008E25ED">
      <w:pPr>
        <w:pStyle w:val="Listenabsatz"/>
      </w:pPr>
    </w:p>
    <w:p w14:paraId="444D728B" w14:textId="3E2243AA" w:rsidR="008E25ED" w:rsidRDefault="008E25ED" w:rsidP="008E25ED">
      <w:pPr>
        <w:pStyle w:val="Listenabsatz"/>
        <w:numPr>
          <w:ilvl w:val="0"/>
          <w:numId w:val="17"/>
        </w:numPr>
      </w:pPr>
      <w:r>
        <w:t xml:space="preserve">Auch Bezeugung von Not und Leid kann Schuldgefühle auslösen („uns geht es so gut...) </w:t>
      </w:r>
    </w:p>
    <w:p w14:paraId="19A4E5FD" w14:textId="624939D7" w:rsidR="000601E9" w:rsidRDefault="000601E9" w:rsidP="000601E9">
      <w:pPr>
        <w:pStyle w:val="Listenabsatz"/>
      </w:pPr>
      <w:r>
        <w:t xml:space="preserve">- </w:t>
      </w:r>
      <w:r w:rsidR="008E25ED">
        <w:t>wer es nicht packt, wird zynisch</w:t>
      </w:r>
    </w:p>
    <w:p w14:paraId="25AEDE45" w14:textId="6DF0B4D7" w:rsidR="000601E9" w:rsidRDefault="000601E9" w:rsidP="000601E9">
      <w:pPr>
        <w:pStyle w:val="Listenabsatz"/>
      </w:pPr>
      <w:r>
        <w:t>- o</w:t>
      </w:r>
      <w:r>
        <w:t>ft hohe Bereitschaft, Verantwortung zu übernehmen</w:t>
      </w:r>
    </w:p>
    <w:p w14:paraId="351D6A62" w14:textId="77777777" w:rsidR="008E25ED" w:rsidRDefault="008E25ED" w:rsidP="000601E9"/>
    <w:p w14:paraId="438AAA26" w14:textId="7291A9C1" w:rsidR="008E25ED" w:rsidRDefault="008E25ED" w:rsidP="000601E9">
      <w:pPr>
        <w:pStyle w:val="Listenabsatz"/>
        <w:numPr>
          <w:ilvl w:val="0"/>
          <w:numId w:val="9"/>
        </w:numPr>
      </w:pPr>
      <w:r>
        <w:t>Parteinahme mit Opfer sollte angesprochen werden, besprechbar sein, sonst verliert man sich in der Überidentifizierun</w:t>
      </w:r>
      <w:r w:rsidR="000601E9">
        <w:t>g</w:t>
      </w:r>
    </w:p>
    <w:p w14:paraId="714FEF72" w14:textId="73AD1EE9" w:rsidR="000601E9" w:rsidRDefault="000601E9" w:rsidP="000601E9">
      <w:pPr>
        <w:pStyle w:val="Listenabsatz"/>
        <w:numPr>
          <w:ilvl w:val="0"/>
          <w:numId w:val="15"/>
        </w:numPr>
      </w:pPr>
      <w:r>
        <w:t>Unterschied Burnout – Sekundäre T.</w:t>
      </w:r>
    </w:p>
    <w:p w14:paraId="5387C0E3" w14:textId="77777777" w:rsidR="000601E9" w:rsidRDefault="000601E9" w:rsidP="000601E9"/>
    <w:p w14:paraId="3155AC1D" w14:textId="2D05159E" w:rsidR="000601E9" w:rsidRDefault="000601E9" w:rsidP="000601E9">
      <w:pPr>
        <w:pStyle w:val="Listenabsatz"/>
        <w:numPr>
          <w:ilvl w:val="0"/>
          <w:numId w:val="15"/>
        </w:numPr>
      </w:pPr>
      <w:r>
        <w:t>ENTSCHEIDEND FÜR HELFER IN SEK. T.</w:t>
      </w:r>
    </w:p>
    <w:p w14:paraId="371B1E46" w14:textId="77777777" w:rsidR="000601E9" w:rsidRDefault="000601E9" w:rsidP="000601E9"/>
    <w:p w14:paraId="41246A0C" w14:textId="25B6975B" w:rsidR="000601E9" w:rsidRDefault="000601E9" w:rsidP="000601E9">
      <w:pPr>
        <w:pStyle w:val="Listenabsatz"/>
        <w:numPr>
          <w:ilvl w:val="0"/>
          <w:numId w:val="17"/>
        </w:numPr>
      </w:pPr>
      <w:r>
        <w:t>Bedeutsamkeit des Tuns wahrnehmen: Begleiten statt retten</w:t>
      </w:r>
    </w:p>
    <w:p w14:paraId="1D0D63B3" w14:textId="36E64938" w:rsidR="000601E9" w:rsidRDefault="000601E9" w:rsidP="000601E9">
      <w:pPr>
        <w:pStyle w:val="Listenabsatz"/>
        <w:numPr>
          <w:ilvl w:val="0"/>
          <w:numId w:val="17"/>
        </w:numPr>
      </w:pPr>
      <w:r>
        <w:t>Organisationaler Aspekt: Vernetzungspartnerschaften, Intervision!!! -&gt; Dialogforum</w:t>
      </w:r>
    </w:p>
    <w:p w14:paraId="41B0CE47" w14:textId="2C0D5245" w:rsidR="000601E9" w:rsidRDefault="000601E9" w:rsidP="000601E9">
      <w:pPr>
        <w:pStyle w:val="Listenabsatz"/>
        <w:numPr>
          <w:ilvl w:val="0"/>
          <w:numId w:val="17"/>
        </w:numPr>
      </w:pPr>
      <w:r>
        <w:t>Individueller Aspekt: ABC</w:t>
      </w:r>
    </w:p>
    <w:p w14:paraId="3B93B180" w14:textId="008334E4" w:rsidR="000601E9" w:rsidRDefault="000601E9" w:rsidP="000601E9">
      <w:pPr>
        <w:pStyle w:val="Listenabsatz"/>
        <w:numPr>
          <w:ilvl w:val="0"/>
          <w:numId w:val="18"/>
        </w:numPr>
      </w:pPr>
      <w:r>
        <w:t>Achtsamkeit</w:t>
      </w:r>
    </w:p>
    <w:p w14:paraId="43D94043" w14:textId="022A289D" w:rsidR="000601E9" w:rsidRDefault="000601E9" w:rsidP="000601E9">
      <w:pPr>
        <w:pStyle w:val="Listenabsatz"/>
        <w:numPr>
          <w:ilvl w:val="0"/>
          <w:numId w:val="18"/>
        </w:numPr>
      </w:pPr>
      <w:r>
        <w:t>Balance</w:t>
      </w:r>
    </w:p>
    <w:p w14:paraId="0386C1C2" w14:textId="77777777" w:rsidR="000601E9" w:rsidRDefault="000601E9" w:rsidP="000601E9">
      <w:pPr>
        <w:pStyle w:val="Listenabsatz"/>
        <w:numPr>
          <w:ilvl w:val="0"/>
          <w:numId w:val="18"/>
        </w:numPr>
      </w:pPr>
      <w:r>
        <w:t xml:space="preserve">Connection </w:t>
      </w:r>
    </w:p>
    <w:p w14:paraId="7B76590E" w14:textId="30F0ACF4" w:rsidR="000601E9" w:rsidRDefault="000601E9" w:rsidP="000601E9">
      <w:pPr>
        <w:pStyle w:val="Listenabsatz"/>
        <w:numPr>
          <w:ilvl w:val="0"/>
          <w:numId w:val="19"/>
        </w:numPr>
      </w:pPr>
      <w:r>
        <w:t>zu sich: über die Sinne -&gt; die Verblassung der Sinneswahrnehmungen ist spezifisch für S</w:t>
      </w:r>
      <w:bookmarkStart w:id="0" w:name="_GoBack"/>
      <w:bookmarkEnd w:id="0"/>
      <w:r>
        <w:t>ek. Traumatisierung</w:t>
      </w:r>
    </w:p>
    <w:p w14:paraId="4490CD8B" w14:textId="06436B38" w:rsidR="000601E9" w:rsidRDefault="000601E9" w:rsidP="000601E9">
      <w:pPr>
        <w:pStyle w:val="Listenabsatz"/>
        <w:numPr>
          <w:ilvl w:val="0"/>
          <w:numId w:val="19"/>
        </w:numPr>
      </w:pPr>
      <w:r>
        <w:t>zu anderen</w:t>
      </w:r>
    </w:p>
    <w:p w14:paraId="1D210561" w14:textId="77777777" w:rsidR="008E25ED" w:rsidRDefault="008E25ED" w:rsidP="00F7414A"/>
    <w:p w14:paraId="7B22852C" w14:textId="77777777" w:rsidR="008E25ED" w:rsidRDefault="008E25ED" w:rsidP="00F7414A"/>
    <w:sectPr w:rsidR="008E25ED" w:rsidSect="00D9152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329"/>
    <w:multiLevelType w:val="hybridMultilevel"/>
    <w:tmpl w:val="0B4846B2"/>
    <w:lvl w:ilvl="0" w:tplc="5CBE3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86F37"/>
    <w:multiLevelType w:val="hybridMultilevel"/>
    <w:tmpl w:val="BC7802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E4B5C"/>
    <w:multiLevelType w:val="hybridMultilevel"/>
    <w:tmpl w:val="8F9839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1368F4"/>
    <w:multiLevelType w:val="hybridMultilevel"/>
    <w:tmpl w:val="93A0061A"/>
    <w:lvl w:ilvl="0" w:tplc="5A1E9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A345C"/>
    <w:multiLevelType w:val="hybridMultilevel"/>
    <w:tmpl w:val="8F727310"/>
    <w:lvl w:ilvl="0" w:tplc="A0C087C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C17667"/>
    <w:multiLevelType w:val="hybridMultilevel"/>
    <w:tmpl w:val="D0A24E68"/>
    <w:lvl w:ilvl="0" w:tplc="6918160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970BB"/>
    <w:multiLevelType w:val="hybridMultilevel"/>
    <w:tmpl w:val="FABE0C10"/>
    <w:lvl w:ilvl="0" w:tplc="00529E2E">
      <w:start w:val="2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58F2"/>
    <w:multiLevelType w:val="hybridMultilevel"/>
    <w:tmpl w:val="22EC2F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22A7C"/>
    <w:multiLevelType w:val="hybridMultilevel"/>
    <w:tmpl w:val="B182500E"/>
    <w:lvl w:ilvl="0" w:tplc="F3848FE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F776BC"/>
    <w:multiLevelType w:val="hybridMultilevel"/>
    <w:tmpl w:val="7EC26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D460A"/>
    <w:multiLevelType w:val="hybridMultilevel"/>
    <w:tmpl w:val="DD8867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0D0CAC"/>
    <w:multiLevelType w:val="hybridMultilevel"/>
    <w:tmpl w:val="1C9CE03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13549"/>
    <w:multiLevelType w:val="hybridMultilevel"/>
    <w:tmpl w:val="FD6817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02166"/>
    <w:multiLevelType w:val="hybridMultilevel"/>
    <w:tmpl w:val="03BC7D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56E43"/>
    <w:multiLevelType w:val="hybridMultilevel"/>
    <w:tmpl w:val="F7A879C2"/>
    <w:lvl w:ilvl="0" w:tplc="30DE2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F0315A"/>
    <w:multiLevelType w:val="hybridMultilevel"/>
    <w:tmpl w:val="0AC0B4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A3F60"/>
    <w:multiLevelType w:val="hybridMultilevel"/>
    <w:tmpl w:val="0FE28CBA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1A14C3"/>
    <w:multiLevelType w:val="hybridMultilevel"/>
    <w:tmpl w:val="A4F60928"/>
    <w:lvl w:ilvl="0" w:tplc="E1DAF62C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9678DE"/>
    <w:multiLevelType w:val="hybridMultilevel"/>
    <w:tmpl w:val="0150D928"/>
    <w:lvl w:ilvl="0" w:tplc="102EF1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5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17"/>
  </w:num>
  <w:num w:numId="10">
    <w:abstractNumId w:val="6"/>
  </w:num>
  <w:num w:numId="11">
    <w:abstractNumId w:val="11"/>
  </w:num>
  <w:num w:numId="12">
    <w:abstractNumId w:val="9"/>
  </w:num>
  <w:num w:numId="13">
    <w:abstractNumId w:val="14"/>
  </w:num>
  <w:num w:numId="14">
    <w:abstractNumId w:val="16"/>
  </w:num>
  <w:num w:numId="15">
    <w:abstractNumId w:val="2"/>
  </w:num>
  <w:num w:numId="16">
    <w:abstractNumId w:val="12"/>
  </w:num>
  <w:num w:numId="17">
    <w:abstractNumId w:val="7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E3"/>
    <w:rsid w:val="00025009"/>
    <w:rsid w:val="000601E9"/>
    <w:rsid w:val="00074DA9"/>
    <w:rsid w:val="000B6630"/>
    <w:rsid w:val="000D613A"/>
    <w:rsid w:val="0010139C"/>
    <w:rsid w:val="001F1B1B"/>
    <w:rsid w:val="00263FC9"/>
    <w:rsid w:val="002F41AF"/>
    <w:rsid w:val="003C0885"/>
    <w:rsid w:val="004273EC"/>
    <w:rsid w:val="004D7732"/>
    <w:rsid w:val="0050502F"/>
    <w:rsid w:val="00523BE7"/>
    <w:rsid w:val="00565AE3"/>
    <w:rsid w:val="005818A4"/>
    <w:rsid w:val="005C1B11"/>
    <w:rsid w:val="005E52C7"/>
    <w:rsid w:val="00606765"/>
    <w:rsid w:val="0065651E"/>
    <w:rsid w:val="0068731F"/>
    <w:rsid w:val="006A395B"/>
    <w:rsid w:val="006C07C9"/>
    <w:rsid w:val="006E1BF6"/>
    <w:rsid w:val="00762857"/>
    <w:rsid w:val="00765F6D"/>
    <w:rsid w:val="00784FAF"/>
    <w:rsid w:val="00786CAE"/>
    <w:rsid w:val="007D446D"/>
    <w:rsid w:val="008B4D47"/>
    <w:rsid w:val="008D13AE"/>
    <w:rsid w:val="008E25ED"/>
    <w:rsid w:val="0090742F"/>
    <w:rsid w:val="00953B2E"/>
    <w:rsid w:val="00A641B4"/>
    <w:rsid w:val="00BE07FF"/>
    <w:rsid w:val="00C340A6"/>
    <w:rsid w:val="00C5210B"/>
    <w:rsid w:val="00C71854"/>
    <w:rsid w:val="00D734B1"/>
    <w:rsid w:val="00D74642"/>
    <w:rsid w:val="00D9152F"/>
    <w:rsid w:val="00EC025E"/>
    <w:rsid w:val="00EC27A4"/>
    <w:rsid w:val="00F7414A"/>
    <w:rsid w:val="00F813B9"/>
    <w:rsid w:val="00F85A2C"/>
    <w:rsid w:val="00F90CFB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B0F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65AE3"/>
  </w:style>
  <w:style w:type="paragraph" w:styleId="Listenabsatz">
    <w:name w:val="List Paragraph"/>
    <w:basedOn w:val="Standard"/>
    <w:uiPriority w:val="34"/>
    <w:qFormat/>
    <w:rsid w:val="00F8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3985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2</cp:revision>
  <dcterms:created xsi:type="dcterms:W3CDTF">2018-05-03T20:25:00Z</dcterms:created>
  <dcterms:modified xsi:type="dcterms:W3CDTF">2018-05-04T13:13:00Z</dcterms:modified>
</cp:coreProperties>
</file>